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687E94" w:rsidRPr="005224E0" w:rsidRDefault="00687E94" w:rsidP="00687E94">
      <w:pPr>
        <w:pStyle w:val="20"/>
        <w:shd w:val="clear" w:color="auto" w:fill="auto"/>
        <w:spacing w:line="360" w:lineRule="auto"/>
        <w:rPr>
          <w:b/>
        </w:rPr>
      </w:pPr>
      <w:bookmarkStart w:id="1" w:name="bookmark59"/>
      <w:r w:rsidRPr="005224E0">
        <w:rPr>
          <w:b/>
        </w:rPr>
        <w:t>Управление государственными закупками</w:t>
      </w:r>
      <w:bookmarkEnd w:id="1"/>
    </w:p>
    <w:p w:rsidR="00687E94" w:rsidRPr="005224E0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A95E04" w:rsidRPr="00A95E04">
        <w:t>очно-заочная форма обучения</w:t>
      </w:r>
      <w:bookmarkStart w:id="2" w:name="_GoBack"/>
      <w:bookmarkEnd w:id="2"/>
      <w:r w:rsidRPr="005224E0">
        <w:t>.</w:t>
      </w:r>
    </w:p>
    <w:p w:rsidR="001A5E2D" w:rsidRDefault="00687E94" w:rsidP="00AF0B2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AF0B24" w:rsidRPr="00AF0B24">
        <w:t>- формирование у магистров теоретических знаний и практических навыков для аналитической и управленческой деятельности в области управления государственными закупками, организации размещения государственного и муниципального заказа в Российской Федерации. Совершенствование компетенций,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нужд, осуществлять анализ, организацию и планирование в сфере закупок.</w:t>
      </w:r>
    </w:p>
    <w:p w:rsidR="000A650E" w:rsidRPr="000A650E" w:rsidRDefault="000A650E" w:rsidP="000A650E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A65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634013" w:rsidRPr="00AF4C57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Характеристика российской законодательной основы размещения государственных и муниципальных заказов. Понятийный аппарат государственных и муниципальных контрактов. Структура и формулировка статей государственных и муниципальных контрактов, опыт их заключения, оценка эффективности. Процедуры размещения заказов. Ответственность сторон, рассмотрение споров, обстоятельства непреодолимой силы, условия вступления контракта в силу. Нормы об административной ответственности в сфере размещения заказов.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A650E"/>
    <w:rsid w:val="000D470D"/>
    <w:rsid w:val="000D7F84"/>
    <w:rsid w:val="001A5E2D"/>
    <w:rsid w:val="00225158"/>
    <w:rsid w:val="00227656"/>
    <w:rsid w:val="00243995"/>
    <w:rsid w:val="0027332D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4B056B"/>
    <w:rsid w:val="0053595A"/>
    <w:rsid w:val="005C56F3"/>
    <w:rsid w:val="005C58A1"/>
    <w:rsid w:val="00634013"/>
    <w:rsid w:val="00687E94"/>
    <w:rsid w:val="006B3B2A"/>
    <w:rsid w:val="007568D8"/>
    <w:rsid w:val="007852A1"/>
    <w:rsid w:val="008A65A3"/>
    <w:rsid w:val="008E344B"/>
    <w:rsid w:val="00914BB3"/>
    <w:rsid w:val="0094526C"/>
    <w:rsid w:val="009460B4"/>
    <w:rsid w:val="009C3708"/>
    <w:rsid w:val="00A046F5"/>
    <w:rsid w:val="00A12FC4"/>
    <w:rsid w:val="00A95E04"/>
    <w:rsid w:val="00AD3EA8"/>
    <w:rsid w:val="00AF0B24"/>
    <w:rsid w:val="00AF4C57"/>
    <w:rsid w:val="00BB70E8"/>
    <w:rsid w:val="00C94952"/>
    <w:rsid w:val="00D03745"/>
    <w:rsid w:val="00D40C75"/>
    <w:rsid w:val="00D74364"/>
    <w:rsid w:val="00EA5280"/>
    <w:rsid w:val="00F10547"/>
    <w:rsid w:val="00F449A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E711-F656-41D5-BFEC-BE36225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E5E70-6A64-4475-BCB4-903E76FE5878}"/>
</file>

<file path=customXml/itemProps2.xml><?xml version="1.0" encoding="utf-8"?>
<ds:datastoreItem xmlns:ds="http://schemas.openxmlformats.org/officeDocument/2006/customXml" ds:itemID="{91F525F1-6B30-4600-AA03-B19CA4C828C3}"/>
</file>

<file path=customXml/itemProps3.xml><?xml version="1.0" encoding="utf-8"?>
<ds:datastoreItem xmlns:ds="http://schemas.openxmlformats.org/officeDocument/2006/customXml" ds:itemID="{EF716E8E-7D08-4373-953B-1CB258CF7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2018-04-02T09:27:00Z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